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tabs>
          <w:tab w:val="left" w:pos="3800"/>
          <w:tab w:val="left" w:pos="8320"/>
        </w:tabs>
        <w:spacing w:after="0" w:before="88" w:line="240" w:lineRule="auto"/>
        <w:ind w:left="111" w:right="-2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 xml:space="preserve">ESCOLA  LLUÍS VIVES                                                                                                                         REUNIÓN DE PADRES Y MADRES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before="16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3619500</wp:posOffset>
            </wp:positionH>
            <wp:positionV relativeFrom="paragraph">
              <wp:posOffset>66675</wp:posOffset>
            </wp:positionV>
            <wp:extent cx="2819400" cy="825500"/>
            <wp:effectExtent b="0" l="0" r="0" t="0"/>
            <wp:wrapSquare wrapText="bothSides" distB="0" distT="0" distL="0" distR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25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1040" w:right="667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Generalitat de Catalunya Departament d'Ensenyament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ESCOLA Lluís  Vives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70485</wp:posOffset>
            </wp:positionH>
            <wp:positionV relativeFrom="paragraph">
              <wp:posOffset>13334</wp:posOffset>
            </wp:positionV>
            <wp:extent cx="381000" cy="469900"/>
            <wp:effectExtent b="0" l="0" r="0" t="0"/>
            <wp:wrapSquare wrapText="bothSides" distB="0" distT="0" distL="0" distR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69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1040" w:right="667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Paseo del Ferrocarril 266</w:t>
      </w:r>
    </w:p>
    <w:p w:rsidR="00000000" w:rsidDel="00000000" w:rsidP="00000000" w:rsidRDefault="00000000" w:rsidRPr="00000000" w14:paraId="00000004">
      <w:pPr>
        <w:widowControl w:val="0"/>
        <w:spacing w:after="0" w:before="5" w:line="240" w:lineRule="auto"/>
        <w:ind w:left="1040" w:right="6781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Tel. 93665 63 53</w:t>
      </w:r>
    </w:p>
    <w:p w:rsidR="00000000" w:rsidDel="00000000" w:rsidP="00000000" w:rsidRDefault="00000000" w:rsidRPr="00000000" w14:paraId="00000005">
      <w:pPr>
        <w:widowControl w:val="0"/>
        <w:spacing w:after="0" w:before="5" w:line="240" w:lineRule="auto"/>
        <w:ind w:left="1040" w:right="6781"/>
        <w:contextualSpacing w:val="0"/>
        <w:rPr>
          <w:rFonts w:ascii="Arial" w:cs="Arial" w:eastAsia="Arial" w:hAnsi="Arial"/>
          <w:color w:val="000000"/>
          <w:sz w:val="16"/>
          <w:szCs w:val="16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rtl w:val="0"/>
          </w:rPr>
          <w:t xml:space="preserve">www.esco lalluisvives.ca t.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14" w:line="406" w:lineRule="auto"/>
        <w:ind w:left="2444" w:right="-20"/>
        <w:contextualSpacing w:val="0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vertAlign w:val="baseline"/>
          <w:rtl w:val="0"/>
        </w:rPr>
        <w:t xml:space="preserve">REUNIÓN DE INICIO DE CURSO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393700</wp:posOffset>
                </wp:positionV>
                <wp:extent cx="6067425" cy="37528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2288" y="3592358"/>
                          <a:ext cx="6067425" cy="375285"/>
                          <a:chOff x="2312288" y="3592358"/>
                          <a:chExt cx="6064250" cy="370205"/>
                        </a:xfrm>
                      </wpg:grpSpPr>
                      <wpg:grpSp>
                        <wpg:cNvGrpSpPr/>
                        <wpg:grpSpPr>
                          <a:xfrm>
                            <a:off x="2312288" y="3592358"/>
                            <a:ext cx="6064250" cy="370205"/>
                            <a:chOff x="1183" y="631"/>
                            <a:chExt cx="9550" cy="58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83" y="631"/>
                              <a:ext cx="9550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90" y="639"/>
                              <a:ext cx="9539" cy="575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315" y="719"/>
                              <a:ext cx="9297" cy="417"/>
                            </a:xfrm>
                            <a:prstGeom prst="rect">
                              <a:avLst/>
                            </a:pr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393700</wp:posOffset>
                </wp:positionV>
                <wp:extent cx="6067425" cy="375285"/>
                <wp:effectExtent b="0" l="0" r="0" t="0"/>
                <wp:wrapSquare wrapText="bothSides" distB="0" distT="0" distL="0" distR="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749300</wp:posOffset>
                </wp:positionH>
                <wp:positionV relativeFrom="paragraph">
                  <wp:posOffset>342900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749300</wp:posOffset>
                </wp:positionH>
                <wp:positionV relativeFrom="paragraph">
                  <wp:posOffset>342900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widowControl w:val="0"/>
        <w:spacing w:after="0" w:before="3" w:line="240" w:lineRule="auto"/>
        <w:contextualSpacing w:val="0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7520"/>
        </w:tabs>
        <w:spacing w:after="0" w:line="379" w:lineRule="auto"/>
        <w:ind w:left="1990" w:right="-20"/>
        <w:contextualSpacing w:val="0"/>
        <w:rPr>
          <w:rFonts w:ascii="Arial Black" w:cs="Arial Black" w:eastAsia="Arial Black" w:hAnsi="Arial Black"/>
          <w:color w:val="00000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vertAlign w:val="baseline"/>
          <w:rtl w:val="0"/>
        </w:rPr>
        <w:t xml:space="preserve">EDUCACIÓN INFANTIL P3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contextualSpacing w:val="0"/>
        <w:rPr>
          <w:rFonts w:ascii="Arial Black" w:cs="Arial Black" w:eastAsia="Arial Black" w:hAnsi="Arial Blac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6" w:line="240" w:lineRule="auto"/>
        <w:contextualSpacing w:val="0"/>
        <w:rPr>
          <w:rFonts w:ascii="Arial Black" w:cs="Arial Black" w:eastAsia="Arial Black" w:hAnsi="Arial Black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4"/>
        </w:numPr>
        <w:spacing w:after="0" w:line="360" w:lineRule="auto"/>
        <w:ind w:left="360" w:right="1476" w:hanging="36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PRESENTACIÓN DEL EQUIPO DE MAESTRAS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2940"/>
        </w:tabs>
        <w:spacing w:after="0" w:line="360" w:lineRule="auto"/>
        <w:ind w:right="-2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Tutoras Eva, Mar, Pedro y Tania como TEI. Los grupos definitivos se comunicarán cuando se crea oportuno.</w:t>
      </w:r>
    </w:p>
    <w:p w:rsidR="00000000" w:rsidDel="00000000" w:rsidP="00000000" w:rsidRDefault="00000000" w:rsidRPr="00000000" w14:paraId="0000000F">
      <w:pPr>
        <w:widowControl w:val="0"/>
        <w:tabs>
          <w:tab w:val="left" w:pos="2940"/>
        </w:tabs>
        <w:spacing w:after="0" w:line="360" w:lineRule="auto"/>
        <w:ind w:right="-2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Especialista de música  Rossi.</w:t>
      </w:r>
    </w:p>
    <w:p w:rsidR="00000000" w:rsidDel="00000000" w:rsidP="00000000" w:rsidRDefault="00000000" w:rsidRPr="00000000" w14:paraId="00000010">
      <w:pPr>
        <w:widowControl w:val="0"/>
        <w:tabs>
          <w:tab w:val="left" w:pos="2940"/>
        </w:tabs>
        <w:spacing w:after="0" w:line="360" w:lineRule="auto"/>
        <w:ind w:right="-2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Especialista de inglés y Psicomotricidad Maria.</w:t>
      </w:r>
    </w:p>
    <w:p w:rsidR="00000000" w:rsidDel="00000000" w:rsidP="00000000" w:rsidRDefault="00000000" w:rsidRPr="00000000" w14:paraId="00000011">
      <w:pPr>
        <w:widowControl w:val="0"/>
        <w:tabs>
          <w:tab w:val="left" w:pos="2940"/>
        </w:tabs>
        <w:spacing w:after="0" w:line="360" w:lineRule="auto"/>
        <w:ind w:right="-2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Educación Especial y refuerzo Sara.</w:t>
      </w:r>
    </w:p>
    <w:p w:rsidR="00000000" w:rsidDel="00000000" w:rsidP="00000000" w:rsidRDefault="00000000" w:rsidRPr="00000000" w14:paraId="00000012">
      <w:pPr>
        <w:widowControl w:val="0"/>
        <w:tabs>
          <w:tab w:val="left" w:pos="2940"/>
        </w:tabs>
        <w:spacing w:after="0" w:line="360" w:lineRule="auto"/>
        <w:ind w:right="-2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Responsable Tac: Anabel</w:t>
      </w:r>
    </w:p>
    <w:p w:rsidR="00000000" w:rsidDel="00000000" w:rsidP="00000000" w:rsidRDefault="00000000" w:rsidRPr="00000000" w14:paraId="00000013">
      <w:pPr>
        <w:widowControl w:val="0"/>
        <w:tabs>
          <w:tab w:val="left" w:pos="2940"/>
        </w:tabs>
        <w:spacing w:after="0" w:line="360" w:lineRule="auto"/>
        <w:ind w:right="-2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Monitores de comedor.</w:t>
      </w:r>
    </w:p>
    <w:p w:rsidR="00000000" w:rsidDel="00000000" w:rsidP="00000000" w:rsidRDefault="00000000" w:rsidRPr="00000000" w14:paraId="00000014">
      <w:pPr>
        <w:widowControl w:val="0"/>
        <w:tabs>
          <w:tab w:val="left" w:pos="2940"/>
        </w:tabs>
        <w:spacing w:after="0" w:line="360" w:lineRule="auto"/>
        <w:ind w:right="-2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Representante del AFA.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right="484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4"/>
        </w:numPr>
        <w:spacing w:after="0" w:line="240" w:lineRule="auto"/>
        <w:ind w:left="360" w:right="484" w:hanging="36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RECORDATORIO DE LAS NORMAS DE FUNCIONAMIENTO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360" w:right="484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right="484" w:firstLine="74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Comunicación familia-escuela: Classdojo,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web de la escuela, las tutoras en el aula.</w:t>
      </w:r>
    </w:p>
    <w:p w:rsidR="00000000" w:rsidDel="00000000" w:rsidP="00000000" w:rsidRDefault="00000000" w:rsidRPr="00000000" w14:paraId="00000019">
      <w:pPr>
        <w:widowControl w:val="0"/>
        <w:tabs>
          <w:tab w:val="left" w:pos="285"/>
        </w:tabs>
        <w:spacing w:after="0" w:line="240" w:lineRule="auto"/>
        <w:ind w:left="74" w:right="3564"/>
        <w:contextualSpacing w:val="0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285"/>
        </w:tabs>
        <w:spacing w:after="0" w:line="360" w:lineRule="auto"/>
        <w:ind w:left="74" w:right="59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Entradas y salidas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las familias acompañan y recogen a los niños/as en el aula. El horario es de 9h a 12:30h y de 15h a 16:30h. Se ruega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puntualidad.</w:t>
      </w:r>
    </w:p>
    <w:p w:rsidR="00000000" w:rsidDel="00000000" w:rsidP="00000000" w:rsidRDefault="00000000" w:rsidRPr="00000000" w14:paraId="0000001B">
      <w:pPr>
        <w:widowControl w:val="0"/>
        <w:tabs>
          <w:tab w:val="left" w:pos="285"/>
        </w:tabs>
        <w:spacing w:after="0" w:line="360" w:lineRule="auto"/>
        <w:ind w:left="74" w:right="59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Durante el periodo de adaptación las salidas se harán por el vestíbulo.</w:t>
      </w:r>
    </w:p>
    <w:p w:rsidR="00000000" w:rsidDel="00000000" w:rsidP="00000000" w:rsidRDefault="00000000" w:rsidRPr="00000000" w14:paraId="0000001C">
      <w:pPr>
        <w:widowControl w:val="0"/>
        <w:tabs>
          <w:tab w:val="left" w:pos="285"/>
        </w:tabs>
        <w:spacing w:after="0" w:line="360" w:lineRule="auto"/>
        <w:ind w:left="74" w:right="59"/>
        <w:contextualSpacing w:val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285"/>
        </w:tabs>
        <w:spacing w:after="0" w:line="360" w:lineRule="auto"/>
        <w:ind w:left="74" w:right="59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Ausencias y retrasos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se tiene que comunicar en la escuela  y/o comedor cualquier incidencia. </w:t>
      </w:r>
    </w:p>
    <w:p w:rsidR="00000000" w:rsidDel="00000000" w:rsidP="00000000" w:rsidRDefault="00000000" w:rsidRPr="00000000" w14:paraId="0000001E">
      <w:pPr>
        <w:widowControl w:val="0"/>
        <w:tabs>
          <w:tab w:val="left" w:pos="285"/>
        </w:tabs>
        <w:spacing w:after="0" w:line="360" w:lineRule="auto"/>
        <w:ind w:left="74" w:right="59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caso de retraso la entrada a la escuela se hará por el vestíbulo, se tiene que buscar al conserje o a la administrativa que apuntará el retraso y acompañará al niño o niña al aula.</w:t>
      </w:r>
    </w:p>
    <w:p w:rsidR="00000000" w:rsidDel="00000000" w:rsidP="00000000" w:rsidRDefault="00000000" w:rsidRPr="00000000" w14:paraId="0000001F">
      <w:pPr>
        <w:widowControl w:val="0"/>
        <w:tabs>
          <w:tab w:val="left" w:pos="285"/>
        </w:tabs>
        <w:spacing w:after="0" w:line="360" w:lineRule="auto"/>
        <w:ind w:left="74" w:right="59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285"/>
        </w:tabs>
        <w:spacing w:after="0" w:line="360" w:lineRule="auto"/>
        <w:ind w:left="74" w:right="59"/>
        <w:contextualSpacing w:val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285"/>
        </w:tabs>
        <w:spacing w:after="0" w:line="360" w:lineRule="auto"/>
        <w:ind w:left="74" w:right="59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Almuerzos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los niños tienen que desayunar en casa, en la escuela hacemos un pequeño almuerzo; fruta cortada y pelada, bocadillo pequeño recomendable de pan de barra y/o cereales todo envuelto en un recipiente reciclable. No se permite traer ningún tipo de pasta industrial, golosinas, zumos y lácteos. Las cantidades y medidas de aquello que traigan tienen que ser adecuadas a lo que ellos/as acostumbren a comer. </w:t>
      </w:r>
    </w:p>
    <w:p w:rsidR="00000000" w:rsidDel="00000000" w:rsidP="00000000" w:rsidRDefault="00000000" w:rsidRPr="00000000" w14:paraId="00000022">
      <w:pPr>
        <w:widowControl w:val="0"/>
        <w:tabs>
          <w:tab w:val="left" w:pos="285"/>
        </w:tabs>
        <w:spacing w:after="0" w:line="360" w:lineRule="auto"/>
        <w:ind w:left="74" w:right="59"/>
        <w:contextualSpacing w:val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285"/>
        </w:tabs>
        <w:spacing w:after="0" w:line="360" w:lineRule="auto"/>
        <w:ind w:left="74" w:right="59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Cumpleaños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Los niños celebraran el cumpleaños el mismo día del cumpleaños. Se hará un almuerzo/ merienda con fruta, galletas o bizcocho comprado y zumos. Este año os animamos a ser originales y saludables.  Los niños/se nacidos en julio lo celebrarán en junio y los de agosto en septiembre.</w:t>
      </w:r>
    </w:p>
    <w:p w:rsidR="00000000" w:rsidDel="00000000" w:rsidP="00000000" w:rsidRDefault="00000000" w:rsidRPr="00000000" w14:paraId="00000024">
      <w:pPr>
        <w:widowControl w:val="0"/>
        <w:tabs>
          <w:tab w:val="left" w:pos="285"/>
        </w:tabs>
        <w:spacing w:after="0" w:line="360" w:lineRule="auto"/>
        <w:ind w:left="74" w:right="59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285"/>
        </w:tabs>
        <w:spacing w:after="0" w:line="360" w:lineRule="auto"/>
        <w:ind w:left="74" w:right="59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285"/>
          <w:tab w:val="left" w:pos="9923"/>
        </w:tabs>
        <w:spacing w:after="0" w:line="360" w:lineRule="auto"/>
        <w:ind w:right="-366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Familias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hay que implicarse en la educación de los niños (entrevista con la tutora, asistir a las reuniones y participar activamente en las actividades de la escuela). En la escuela trabajamos por Proyectos y se pide la colaboración de las familias para ayudar a los niños en el descubrimiento de los nuevos aprendizajes.</w:t>
      </w:r>
    </w:p>
    <w:p w:rsidR="00000000" w:rsidDel="00000000" w:rsidP="00000000" w:rsidRDefault="00000000" w:rsidRPr="00000000" w14:paraId="00000027">
      <w:pPr>
        <w:widowControl w:val="0"/>
        <w:tabs>
          <w:tab w:val="left" w:pos="285"/>
          <w:tab w:val="left" w:pos="9923"/>
        </w:tabs>
        <w:spacing w:after="0" w:line="360" w:lineRule="auto"/>
        <w:ind w:left="74" w:right="-366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Salidas: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recomendamos la asistencia porque son una actividad más de escuela y amplían los aprendizajes que se trabajan en el aula.</w:t>
      </w:r>
    </w:p>
    <w:p w:rsidR="00000000" w:rsidDel="00000000" w:rsidP="00000000" w:rsidRDefault="00000000" w:rsidRPr="00000000" w14:paraId="00000028">
      <w:pPr>
        <w:widowControl w:val="0"/>
        <w:tabs>
          <w:tab w:val="left" w:pos="285"/>
          <w:tab w:val="left" w:pos="9923"/>
        </w:tabs>
        <w:spacing w:after="0" w:line="360" w:lineRule="auto"/>
        <w:ind w:left="74" w:right="-366"/>
        <w:contextualSpacing w:val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285"/>
          <w:tab w:val="left" w:pos="9923"/>
        </w:tabs>
        <w:spacing w:after="0" w:line="360" w:lineRule="auto"/>
        <w:ind w:left="74" w:right="-366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 xml:space="preserve">Medicamentos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cuando un niño/a está enfermo se tiene que quedar en casa. En la escuela no se pueden dar medicamentos.</w:t>
      </w:r>
    </w:p>
    <w:p w:rsidR="00000000" w:rsidDel="00000000" w:rsidP="00000000" w:rsidRDefault="00000000" w:rsidRPr="00000000" w14:paraId="0000002A">
      <w:pPr>
        <w:widowControl w:val="0"/>
        <w:tabs>
          <w:tab w:val="left" w:pos="285"/>
          <w:tab w:val="left" w:pos="9923"/>
        </w:tabs>
        <w:spacing w:after="0" w:line="360" w:lineRule="auto"/>
        <w:ind w:left="74" w:right="-366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 xml:space="preserve">Días de lluvia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los días de lluvia i días posteriores aconsejamos traer botas de agua para poder salir al patio.</w:t>
      </w:r>
    </w:p>
    <w:p w:rsidR="00000000" w:rsidDel="00000000" w:rsidP="00000000" w:rsidRDefault="00000000" w:rsidRPr="00000000" w14:paraId="0000002B">
      <w:pPr>
        <w:widowControl w:val="0"/>
        <w:tabs>
          <w:tab w:val="left" w:pos="285"/>
          <w:tab w:val="left" w:pos="9923"/>
        </w:tabs>
        <w:spacing w:after="0" w:line="360" w:lineRule="auto"/>
        <w:ind w:left="74" w:right="-366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el caso que el patio esté inundado las entradas y salidas se harán por el vestíbulo de la escuela ( os lo haremos saber…)</w:t>
      </w:r>
    </w:p>
    <w:p w:rsidR="00000000" w:rsidDel="00000000" w:rsidP="00000000" w:rsidRDefault="00000000" w:rsidRPr="00000000" w14:paraId="0000002C">
      <w:pPr>
        <w:widowControl w:val="0"/>
        <w:tabs>
          <w:tab w:val="left" w:pos="285"/>
          <w:tab w:val="left" w:pos="9923"/>
        </w:tabs>
        <w:spacing w:after="0" w:line="360" w:lineRule="auto"/>
        <w:ind w:left="74" w:right="-366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285"/>
          <w:tab w:val="left" w:pos="9923"/>
        </w:tabs>
        <w:spacing w:after="0" w:line="360" w:lineRule="auto"/>
        <w:ind w:left="74" w:right="-366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Varios: </w:t>
      </w:r>
    </w:p>
    <w:p w:rsidR="00000000" w:rsidDel="00000000" w:rsidP="00000000" w:rsidRDefault="00000000" w:rsidRPr="00000000" w14:paraId="0000002E">
      <w:pPr>
        <w:widowControl w:val="0"/>
        <w:tabs>
          <w:tab w:val="left" w:pos="285"/>
          <w:tab w:val="left" w:pos="9923"/>
        </w:tabs>
        <w:spacing w:after="0" w:line="360" w:lineRule="auto"/>
        <w:ind w:left="74" w:right="-366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Los niños y niñas tienen que traer a la escuela el material que se les pide.</w:t>
      </w:r>
    </w:p>
    <w:p w:rsidR="00000000" w:rsidDel="00000000" w:rsidP="00000000" w:rsidRDefault="00000000" w:rsidRPr="00000000" w14:paraId="0000002F">
      <w:pPr>
        <w:widowControl w:val="0"/>
        <w:tabs>
          <w:tab w:val="left" w:pos="285"/>
          <w:tab w:val="left" w:pos="9923"/>
        </w:tabs>
        <w:spacing w:after="0" w:line="360" w:lineRule="auto"/>
        <w:ind w:left="74" w:right="-366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alumnado tiene que venir con ropa cómoda, que se pueda ensuciar.</w:t>
      </w:r>
    </w:p>
    <w:p w:rsidR="00000000" w:rsidDel="00000000" w:rsidP="00000000" w:rsidRDefault="00000000" w:rsidRPr="00000000" w14:paraId="00000030">
      <w:pPr>
        <w:widowControl w:val="0"/>
        <w:tabs>
          <w:tab w:val="left" w:pos="285"/>
          <w:tab w:val="left" w:pos="9923"/>
        </w:tabs>
        <w:spacing w:after="0" w:line="360" w:lineRule="auto"/>
        <w:ind w:left="74" w:right="-366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caso de que se traigan juguetes a la escuela tienen que ser para compartir con  los compañeros y la escuela no se hace responsable en caso de que se pierda o se rompa. </w:t>
      </w:r>
    </w:p>
    <w:p w:rsidR="00000000" w:rsidDel="00000000" w:rsidP="00000000" w:rsidRDefault="00000000" w:rsidRPr="00000000" w14:paraId="00000031">
      <w:pPr>
        <w:widowControl w:val="0"/>
        <w:tabs>
          <w:tab w:val="left" w:pos="284"/>
          <w:tab w:val="left" w:pos="8320"/>
        </w:tabs>
        <w:spacing w:after="0" w:before="88" w:line="240" w:lineRule="auto"/>
        <w:ind w:left="360" w:right="-20"/>
        <w:contextualSpacing w:val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4"/>
        </w:numPr>
        <w:tabs>
          <w:tab w:val="left" w:pos="284"/>
          <w:tab w:val="left" w:pos="8320"/>
        </w:tabs>
        <w:spacing w:after="0" w:before="88" w:line="240" w:lineRule="auto"/>
        <w:ind w:left="360" w:right="-20" w:hanging="36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HÁBITOS BÁSICOS DE ESTA EDAT 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3800"/>
          <w:tab w:val="left" w:pos="8320"/>
        </w:tabs>
        <w:spacing w:after="0" w:before="88" w:line="360" w:lineRule="auto"/>
        <w:ind w:right="-2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HÁBITOS son conductas automatizadas, no innatas, sino adquiridas por medio de la experiencia y el aprendizaje, es el resultado de la educación. El niño imita siempre, pero mucho más en los primeros años. Si estas conductas que imita son reforzadas, las repetirá y podrán convertirse en conductas o hábitos propios. Esto nos obliga a ir con cuidado con nuestro comportamiento, puesto que es el modelo que damos al niño para imitar.</w:t>
      </w:r>
    </w:p>
    <w:p w:rsidR="00000000" w:rsidDel="00000000" w:rsidP="00000000" w:rsidRDefault="00000000" w:rsidRPr="00000000" w14:paraId="0000003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Tenemos que pensar que educamos  más con el ejemplo que con las palabras.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pacing w:after="0" w:line="240" w:lineRule="auto"/>
        <w:ind w:left="502" w:right="324" w:hanging="360"/>
        <w:contextualSpacing w:val="0"/>
        <w:jc w:val="both"/>
        <w:rPr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HÀBITOS DE AUTONOMIA PERSONAL : 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right="324"/>
        <w:contextualSpacing w:val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right="324"/>
        <w:contextualSpacing w:val="0"/>
        <w:jc w:val="both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En la comida;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5"/>
        </w:numPr>
        <w:spacing w:after="0" w:line="360" w:lineRule="auto"/>
        <w:ind w:left="471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Puede comer solo, usando la cuchara y el tenedor.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5"/>
        </w:numPr>
        <w:spacing w:after="0" w:line="360" w:lineRule="auto"/>
        <w:ind w:left="471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Servirse un vaso de agua sin ayuda.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5"/>
        </w:numPr>
        <w:spacing w:after="0" w:line="360" w:lineRule="auto"/>
        <w:ind w:left="471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Ayudar a poner la mesa.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5"/>
        </w:numPr>
        <w:spacing w:after="0" w:line="360" w:lineRule="auto"/>
        <w:ind w:left="471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Es capaz de masticar y comer sólidos…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5"/>
        </w:numPr>
        <w:spacing w:after="0" w:line="360" w:lineRule="auto"/>
        <w:ind w:left="471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Puede beber en vaso, no en biberón.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5"/>
        </w:numPr>
        <w:spacing w:after="0" w:line="360" w:lineRule="auto"/>
        <w:ind w:left="471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Se puede lavar las manos solo antes de comer.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5"/>
        </w:numPr>
        <w:spacing w:after="0" w:line="360" w:lineRule="auto"/>
        <w:ind w:left="471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Permanecer sentado hasta que acaba de comer.</w:t>
      </w:r>
    </w:p>
    <w:p w:rsidR="00000000" w:rsidDel="00000000" w:rsidP="00000000" w:rsidRDefault="00000000" w:rsidRPr="00000000" w14:paraId="00000040">
      <w:pPr>
        <w:widowControl w:val="0"/>
        <w:spacing w:after="0" w:line="360" w:lineRule="auto"/>
        <w:ind w:right="324"/>
        <w:contextualSpacing w:val="0"/>
        <w:jc w:val="both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Durante las comidas podemos aprovechar para hablar distendidamente con nuestros hijo/a.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360" w:lineRule="auto"/>
        <w:ind w:right="324"/>
        <w:contextualSpacing w:val="0"/>
        <w:jc w:val="both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En el vestir;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Vestirse y desnudarse solo si se trata de piezas sencillas. Se saca y pone piezas de ropa fáciles, ya desabrochadas.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Empezar a abrochar botones .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Ponerse los zapatos. Sabe sacarse y ponerse los zapatos, aunque no siempre adivina el pie correcto. Es capaz ponerse los calcetines.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Cuelga su abrigo en la percha que está a su altura.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Ponerse el abrigo, la bata y el jersey de cuello ancho ya no es un problema.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Empieza a subir y bajar la cremallera.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Es capaz de ponerse la bata.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Puede bajarse los pantalones para ir al wáter.</w:t>
      </w:r>
    </w:p>
    <w:p w:rsidR="00000000" w:rsidDel="00000000" w:rsidP="00000000" w:rsidRDefault="00000000" w:rsidRPr="00000000" w14:paraId="0000004A">
      <w:pPr>
        <w:widowControl w:val="0"/>
        <w:spacing w:after="0" w:line="360" w:lineRule="auto"/>
        <w:ind w:right="324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Cuando el niño empieza ir a la escuela es imprescindible ajustar el horario de forma que por la mañana le quede tiempo suficiente para no tener que vestirse rápido. Nunca tendríamos que decir: ”Sal, que tú no  sabes!” o “Lo ves”? “Todavía eres demasiado pequeño!, ya te lo decía yo...”, etc.</w:t>
      </w:r>
    </w:p>
    <w:p w:rsidR="00000000" w:rsidDel="00000000" w:rsidP="00000000" w:rsidRDefault="00000000" w:rsidRPr="00000000" w14:paraId="0000004B">
      <w:pPr>
        <w:widowControl w:val="0"/>
        <w:spacing w:after="0" w:line="360" w:lineRule="auto"/>
        <w:ind w:right="324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360" w:lineRule="auto"/>
        <w:ind w:right="324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Higiene personal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;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Lavarse la cara y las manos.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Empezar a lavarse los dientes.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Usar el pañuelo para sonarse. A menudo se les tiene que enseñar primero a coger aire, cerrar la boca y soplar por las dos narinas y después soplar cerrando una narina y después con el otro. 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Ir al wáter solo.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Controlar totalmente los esfínteres de día y empezar a limpiarse  solos.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Empezar a peinarse.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Dejar de usar el chupete.</w:t>
      </w:r>
    </w:p>
    <w:p w:rsidR="00000000" w:rsidDel="00000000" w:rsidP="00000000" w:rsidRDefault="00000000" w:rsidRPr="00000000" w14:paraId="00000054">
      <w:pPr>
        <w:widowControl w:val="0"/>
        <w:spacing w:after="0" w:line="360" w:lineRule="auto"/>
        <w:ind w:right="324"/>
        <w:contextualSpacing w:val="0"/>
        <w:jc w:val="both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Desplazamientos;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Correr y ser capaz de pararse o girarse sin caer.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Subir y bajar las escaleras poniendo un pie en cada peldaño.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Empezar a ir con triciclo.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6"/>
        </w:numPr>
        <w:spacing w:after="0" w:line="360" w:lineRule="auto"/>
        <w:ind w:left="582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Entrar a la escuela solo.</w:t>
      </w:r>
    </w:p>
    <w:p w:rsidR="00000000" w:rsidDel="00000000" w:rsidP="00000000" w:rsidRDefault="00000000" w:rsidRPr="00000000" w14:paraId="00000059">
      <w:pPr>
        <w:widowControl w:val="0"/>
        <w:spacing w:after="0" w:line="360" w:lineRule="auto"/>
        <w:ind w:right="324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Ya no hay que usar el cochecito, los niños pueden venir andando a la escuela</w:t>
      </w:r>
    </w:p>
    <w:p w:rsidR="00000000" w:rsidDel="00000000" w:rsidP="00000000" w:rsidRDefault="00000000" w:rsidRPr="00000000" w14:paraId="0000005A">
      <w:pPr>
        <w:widowControl w:val="0"/>
        <w:spacing w:after="0" w:line="360" w:lineRule="auto"/>
        <w:ind w:right="324"/>
        <w:contextualSpacing w:val="0"/>
        <w:jc w:val="both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2"/>
        </w:numPr>
        <w:spacing w:after="0" w:line="360" w:lineRule="auto"/>
        <w:ind w:left="502" w:right="324" w:hanging="360"/>
        <w:contextualSpacing w:val="0"/>
        <w:jc w:val="both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HÁBITOS DE CONVIVENCIA.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line="360" w:lineRule="auto"/>
        <w:ind w:left="36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Pedir las cosas “Por favor”.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Dar las “Gracias”.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Decir “Buenos días”.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Conocer y usar el nombre de los otros niños y adultos. 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Explicar a los demás lo que le ha pasado.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Empezar a compartir lo que tiene con los otros.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Saber pedir ayuda ante un problema.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Empezar a saber esperar el turno en cualquier actividad.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Recoger sus juguetes.</w:t>
      </w:r>
    </w:p>
    <w:p w:rsidR="00000000" w:rsidDel="00000000" w:rsidP="00000000" w:rsidRDefault="00000000" w:rsidRPr="00000000" w14:paraId="00000065">
      <w:pPr>
        <w:widowControl w:val="0"/>
        <w:spacing w:after="0" w:line="360" w:lineRule="auto"/>
        <w:ind w:right="324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2"/>
        </w:numPr>
        <w:spacing w:after="0" w:line="360" w:lineRule="auto"/>
        <w:ind w:left="502" w:right="324" w:hanging="360"/>
        <w:contextualSpacing w:val="0"/>
        <w:jc w:val="both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HÁBITOS DE TRABAJO. 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Escuchar cuando se le habla. 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Seguir una orden sencilla.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Elegir una actividad o material entre otros.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Ir a buscar o dar objetos cuando se le pide.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Sentarse en su sitio y no levantarse mientras hace una actividad.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3"/>
        </w:numPr>
        <w:spacing w:after="0" w:line="360" w:lineRule="auto"/>
        <w:ind w:left="360" w:right="324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Saber hacer la pinza con los dedos de la mano.</w:t>
      </w:r>
    </w:p>
    <w:p w:rsidR="00000000" w:rsidDel="00000000" w:rsidP="00000000" w:rsidRDefault="00000000" w:rsidRPr="00000000" w14:paraId="0000006D">
      <w:pPr>
        <w:widowControl w:val="0"/>
        <w:spacing w:after="0" w:line="360" w:lineRule="auto"/>
        <w:ind w:right="324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2"/>
        </w:numPr>
        <w:spacing w:after="0" w:line="360" w:lineRule="auto"/>
        <w:ind w:left="502" w:right="324" w:hanging="360"/>
        <w:contextualSpacing w:val="0"/>
        <w:jc w:val="both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HÁBITOS ALIMENTARIOS.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2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muy recomendable desayunar en casa antes de ir a la escuela. Uno de los principales beneficios que se atribuye al almuerzo es la mejora del rendimiento intelectual y físico.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almuerzo se puede repartir en dos ingestas, una primera en casa y otra a media mañana, a la hora del recreo.</w:t>
      </w:r>
    </w:p>
    <w:p w:rsidR="00000000" w:rsidDel="00000000" w:rsidP="00000000" w:rsidRDefault="00000000" w:rsidRPr="00000000" w14:paraId="00000071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502" w:hanging="360"/>
        <w:contextualSpacing w:val="0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OTROS CONSEJOS</w:t>
      </w:r>
    </w:p>
    <w:p w:rsidR="00000000" w:rsidDel="00000000" w:rsidP="00000000" w:rsidRDefault="00000000" w:rsidRPr="00000000" w14:paraId="00000073">
      <w:pPr>
        <w:tabs>
          <w:tab w:val="left" w:pos="5103"/>
          <w:tab w:val="left" w:pos="5812"/>
        </w:tabs>
        <w:spacing w:after="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El Niño para crecer en autonomía necesita su tiempo y su espacio, no hay que anticiparse y no hagamos nada que él pueda hacer por él mismo.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="360" w:lineRule="auto"/>
        <w:ind w:left="36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educación de la capacidad de frustración es importante para hacer niños felices y con una autoestima positiva.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="360" w:lineRule="auto"/>
        <w:ind w:left="36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Educar desde la distancia…y acerquémonos cuando nos lo pida.</w:t>
      </w:r>
    </w:p>
    <w:p w:rsidR="00000000" w:rsidDel="00000000" w:rsidP="00000000" w:rsidRDefault="00000000" w:rsidRPr="00000000" w14:paraId="00000076">
      <w:pPr>
        <w:widowControl w:val="0"/>
        <w:spacing w:after="0" w:before="1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4"/>
        </w:numPr>
        <w:spacing w:after="0" w:line="240" w:lineRule="auto"/>
        <w:ind w:left="360" w:right="4977" w:hanging="36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OBJETIVOS DE LOS CURSO </w:t>
      </w:r>
    </w:p>
    <w:p w:rsidR="00000000" w:rsidDel="00000000" w:rsidP="00000000" w:rsidRDefault="00000000" w:rsidRPr="00000000" w14:paraId="00000078">
      <w:pPr>
        <w:widowControl w:val="0"/>
        <w:spacing w:after="0" w:line="240" w:lineRule="auto"/>
        <w:ind w:left="360" w:right="4977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APRENDER A SER Y A ACTUAR DE FORMA CADA VEZ MÁS AUTÓNOMA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Progresar en el conocimiento y dominio de su cuerpo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 el movimiento y la coordinación, dándose cuenta de sus posibilidades.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Lograr progresivamente seguridad afectiva y emocional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irse formando una imagen positiva de él mismo y de los otros.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Adquirir progresivamente hábitos básicos de autonomía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0047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acciones cotidianas con seguridad y eficacia.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APRENDER A PENSAR Y A COMUNICAR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Pensar, crear, elaborar explicaciones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0047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iniciarse en las habilidades matemáticas básicas.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Progresar en la comunicación y expresión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0047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ajustada a los diferentes contextos y situaciones de comunicación habituales por medio de los varios lenguajes.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APRENDER A DESCUBRIR Y A TENER INICIATIVA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30"/>
          <w:tab w:val="center" w:pos="4920"/>
        </w:tabs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Observar y explorar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 entorno inmediato, natural y físico, con una actitud de curiosidad y respeto y participar, gradualmente, en actividades sociales y culturales.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Mostrar iniciativa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afrontar situaciones de la vida cotidiana, identificando los peligros y aprender a actuar en consecuencia.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APRENDER A CONVIVIR Y A HABITAR EL MUNDO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Convivir en la diversidad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avanzando en la relación con los otros y en la resolución pacífica de conflictos.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Comportarse de acuerdo con unas pautas de convivencia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0047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 traigan hacia una autonomía personal, hacia la colaboración con el grupo y hacia la integración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0" w:before="8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360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5. ORGANIZACIÓN GENERAL DEL CURSO </w:t>
      </w:r>
    </w:p>
    <w:p w:rsidR="00000000" w:rsidDel="00000000" w:rsidP="00000000" w:rsidRDefault="00000000" w:rsidRPr="00000000" w14:paraId="0000008F">
      <w:pPr>
        <w:widowControl w:val="0"/>
        <w:spacing w:after="0" w:line="240" w:lineRule="auto"/>
        <w:ind w:right="4365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ind w:firstLine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lo largo del primer trimestre nos dedicaremos en primer lugar a la adaptación, que los niños se muevan con confianza y seguridad por los diferentes espacios de la escuela y se relacionen con los compañeros y adultos que intervienen en el aula. Durante este tiempo haremos un trabajo importante de  hábitos. Cuando veamos que los niños ya están adaptados trabajaremos nuestro entorno más cercano y significativo para ellos/as; el otoño y haremos la primera salida La Castañada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En el primer trimestre también iniciaremos el inglés, la música y la psicomotricidad que se hace con medio grupo y en inglés.</w:t>
      </w:r>
    </w:p>
    <w:p w:rsidR="00000000" w:rsidDel="00000000" w:rsidP="00000000" w:rsidRDefault="00000000" w:rsidRPr="00000000" w14:paraId="00000091">
      <w:pPr>
        <w:spacing w:line="360" w:lineRule="auto"/>
        <w:ind w:firstLine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el segundo y tercer trimestre trabajaremos por proyectos elegidos por los niños e iniciaremos la actividad del protagonista, la tarde abierta, los grupos interactivos,.. Se hará una reunión en enero donde os explicaremos todas estas actividades.</w:t>
      </w:r>
    </w:p>
    <w:p w:rsidR="00000000" w:rsidDel="00000000" w:rsidP="00000000" w:rsidRDefault="00000000" w:rsidRPr="00000000" w14:paraId="00000092">
      <w:pPr>
        <w:spacing w:line="360" w:lineRule="auto"/>
        <w:ind w:firstLine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ATENCIÓN A LA DIVERSIDAD: este curso contamos con una maestra de educación Especial integramente para los niños de Educación Infantil para así poder atender tanto la tutora como la maestra de EE a los niños de manera más individualizada y específica.</w:t>
      </w:r>
    </w:p>
    <w:p w:rsidR="00000000" w:rsidDel="00000000" w:rsidP="00000000" w:rsidRDefault="00000000" w:rsidRPr="00000000" w14:paraId="00000093">
      <w:pPr>
        <w:widowControl w:val="0"/>
        <w:spacing w:after="0" w:line="240" w:lineRule="auto"/>
        <w:ind w:left="111" w:right="4365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after="0" w:line="240" w:lineRule="auto"/>
        <w:ind w:left="360" w:right="4365"/>
        <w:contextualSpacing w:val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6. EVALUACiÓN E INFORMES</w:t>
      </w:r>
    </w:p>
    <w:p w:rsidR="00000000" w:rsidDel="00000000" w:rsidP="00000000" w:rsidRDefault="00000000" w:rsidRPr="00000000" w14:paraId="00000095">
      <w:pPr>
        <w:widowControl w:val="0"/>
        <w:spacing w:after="0" w:line="240" w:lineRule="auto"/>
        <w:ind w:right="4365"/>
        <w:contextualSpacing w:val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Durante este curso se entregan 3 informes. En el 1r trimestre sobre la adaptación, en el 2n trimestre sobre el trabajo por proyectos y en el 3r trimestre otro informe sobre el proyecto trabajado y un resumen general de cómo ha ido el curso.</w:t>
      </w:r>
    </w:p>
    <w:p w:rsidR="00000000" w:rsidDel="00000000" w:rsidP="00000000" w:rsidRDefault="00000000" w:rsidRPr="00000000" w14:paraId="0000009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7. SALIDAS Y EXCURSIONES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ind w:firstLine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lo largo del curso se hacen 2 salidas con autocar, la Castañada en el primer trimestre con el resto de cursos de educación Infantil y la Granja en el 3r trimestre.  Además vamos al teatro Plaza a la celebración de la Cantata de Invierno y a ver alguna obra de teatro. También alguna salida por el barrio o por el pueblo para ampliar o complementar los aprendizajes iniciados en el aula.</w:t>
      </w:r>
    </w:p>
    <w:p w:rsidR="00000000" w:rsidDel="00000000" w:rsidP="00000000" w:rsidRDefault="00000000" w:rsidRPr="00000000" w14:paraId="00000099">
      <w:pPr>
        <w:spacing w:line="360" w:lineRule="auto"/>
        <w:ind w:firstLine="36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  <w:sectPr>
          <w:pgSz w:h="16840" w:w="11920"/>
          <w:pgMar w:bottom="280" w:top="600" w:left="1080" w:right="100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after="0" w:before="1" w:line="248.00000000000006" w:lineRule="auto"/>
        <w:ind w:right="-20"/>
        <w:contextualSpacing w:val="0"/>
        <w:rPr>
          <w:rFonts w:ascii="Arial" w:cs="Arial" w:eastAsia="Arial" w:hAnsi="Arial"/>
          <w:color w:val="000000"/>
        </w:rPr>
        <w:sectPr>
          <w:type w:val="continuous"/>
          <w:pgSz w:h="16840" w:w="11920"/>
          <w:pgMar w:bottom="280" w:top="600" w:left="1080" w:right="1000" w:header="708" w:footer="708"/>
          <w:cols w:equalWidth="0" w:num="2">
            <w:col w:space="4814" w:w="2513"/>
            <w:col w:space="0" w:w="2513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0" w:before="10" w:line="280" w:lineRule="auto"/>
        <w:contextualSpacing w:val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40" w:w="11920"/>
      <w:pgMar w:bottom="280" w:top="600" w:left="1080" w:right="10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360" w:hanging="360"/>
      </w:pPr>
      <w:rPr>
        <w:rFonts w:ascii="Century Gothic" w:cs="Century Gothic" w:eastAsia="Century Gothic" w:hAnsi="Century Gothic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502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191" w:hanging="360"/>
      </w:pPr>
      <w:rPr/>
    </w:lvl>
    <w:lvl w:ilvl="2">
      <w:start w:val="1"/>
      <w:numFmt w:val="lowerRoman"/>
      <w:lvlText w:val="%3."/>
      <w:lvlJc w:val="right"/>
      <w:pPr>
        <w:ind w:left="1911" w:hanging="180"/>
      </w:pPr>
      <w:rPr/>
    </w:lvl>
    <w:lvl w:ilvl="3">
      <w:start w:val="1"/>
      <w:numFmt w:val="decimal"/>
      <w:lvlText w:val="%4."/>
      <w:lvlJc w:val="left"/>
      <w:pPr>
        <w:ind w:left="2631" w:hanging="360"/>
      </w:pPr>
      <w:rPr/>
    </w:lvl>
    <w:lvl w:ilvl="4">
      <w:start w:val="1"/>
      <w:numFmt w:val="lowerLetter"/>
      <w:lvlText w:val="%5."/>
      <w:lvlJc w:val="left"/>
      <w:pPr>
        <w:ind w:left="3351" w:hanging="360"/>
      </w:pPr>
      <w:rPr/>
    </w:lvl>
    <w:lvl w:ilvl="5">
      <w:start w:val="1"/>
      <w:numFmt w:val="lowerRoman"/>
      <w:lvlText w:val="%6."/>
      <w:lvlJc w:val="right"/>
      <w:pPr>
        <w:ind w:left="4071" w:hanging="180"/>
      </w:pPr>
      <w:rPr/>
    </w:lvl>
    <w:lvl w:ilvl="6">
      <w:start w:val="1"/>
      <w:numFmt w:val="decimal"/>
      <w:lvlText w:val="%7."/>
      <w:lvlJc w:val="left"/>
      <w:pPr>
        <w:ind w:left="4791" w:hanging="360"/>
      </w:pPr>
      <w:rPr/>
    </w:lvl>
    <w:lvl w:ilvl="7">
      <w:start w:val="1"/>
      <w:numFmt w:val="lowerLetter"/>
      <w:lvlText w:val="%8."/>
      <w:lvlJc w:val="left"/>
      <w:pPr>
        <w:ind w:left="5511" w:hanging="360"/>
      </w:pPr>
      <w:rPr/>
    </w:lvl>
    <w:lvl w:ilvl="8">
      <w:start w:val="1"/>
      <w:numFmt w:val="lowerRoman"/>
      <w:lvlText w:val="%9."/>
      <w:lvlJc w:val="right"/>
      <w:pPr>
        <w:ind w:left="6231" w:hanging="180"/>
      </w:pPr>
      <w:rPr/>
    </w:lvl>
  </w:abstractNum>
  <w:abstractNum w:abstractNumId="3">
    <w:lvl w:ilvl="0">
      <w:start w:val="5"/>
      <w:numFmt w:val="bullet"/>
      <w:lvlText w:val="-"/>
      <w:lvlJc w:val="left"/>
      <w:pPr>
        <w:ind w:left="360" w:hanging="360"/>
      </w:pPr>
      <w:rPr>
        <w:rFonts w:ascii="Century Gothic" w:cs="Century Gothic" w:eastAsia="Century Gothic" w:hAnsi="Century Gothic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2"/>
      <w:numFmt w:val="bullet"/>
      <w:lvlText w:val="·"/>
      <w:lvlJc w:val="left"/>
      <w:pPr>
        <w:ind w:left="471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1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31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2"/>
      <w:numFmt w:val="bullet"/>
      <w:lvlText w:val="·"/>
      <w:lvlJc w:val="left"/>
      <w:pPr>
        <w:ind w:left="582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5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0.png"/><Relationship Id="rId8" Type="http://schemas.openxmlformats.org/officeDocument/2006/relationships/hyperlink" Target="http://www.escolalluisvives.ca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